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7C04" w14:textId="0C337D47" w:rsidR="00C80806" w:rsidRDefault="00C80806" w:rsidP="00DE4018">
      <w:pPr>
        <w:shd w:val="clear" w:color="auto" w:fill="FDFDFD"/>
        <w:spacing w:after="0" w:line="360" w:lineRule="atLeast"/>
        <w:jc w:val="center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С</w:t>
      </w:r>
      <w:r w:rsidRPr="00C80806">
        <w:rPr>
          <w:rFonts w:ascii="Open Sans" w:eastAsia="Times New Roman" w:hAnsi="Open Sans" w:cs="Open Sans"/>
          <w:b/>
          <w:b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редства обучения и воспитания</w:t>
      </w:r>
    </w:p>
    <w:p w14:paraId="3D164287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0B420D0A" w14:textId="2A208836" w:rsidR="00C80806" w:rsidRP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В учреждении имеются все необходимые средства для эффективного обучения и воспитания обучающихся.</w:t>
      </w:r>
    </w:p>
    <w:p w14:paraId="605ACC87" w14:textId="666BF4D5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Лица с ОВЗ участвуют в образовательном процессе на общих основаниях, для них реализуются специальные адаптированные образовательные программы начального общего и основного общего образования, </w:t>
      </w:r>
      <w:proofErr w:type="gramStart"/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разрабатываемыми  учреждением</w:t>
      </w:r>
      <w:proofErr w:type="gramEnd"/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самостоятельно на основе ФГОС с учётом особенностей развития ребенка. Основная цель - коррекция нарушений развития и коррекция нарушений социальной адаптации. </w:t>
      </w:r>
    </w:p>
    <w:p w14:paraId="25C2B752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При наличии медицинских показаний и соответствующих документов (справка - заключение ВКК) для инвалидов и лиц с ОВЗ организуется индивидуальное обучение на дому.</w:t>
      </w:r>
    </w:p>
    <w:p w14:paraId="1CC90B6F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Педагогические работники проходят курсы повышения квалификации по вопросам организации образовательного пространства обучающихся с ОВЗ. </w:t>
      </w:r>
    </w:p>
    <w:p w14:paraId="09DB5E75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С преподавателями и сотрудниками школы проводится разъяснительная работа по вопросам организации учебного процесса и общения со инвалидами-инвалидами и лицами с ограниченными возможностями здоровья. </w:t>
      </w:r>
    </w:p>
    <w:p w14:paraId="3FC35FF5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Разработаны специальные Методические рекомендации для преподавателей по работе с инвалидами и лицами с ОВЗ. </w:t>
      </w:r>
    </w:p>
    <w:p w14:paraId="45450F59" w14:textId="77777777" w:rsidR="00C80806" w:rsidRP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В рамках дисциплины «Безопасность жизнедеятельности» обучающимся всех форм обучения преподаются вопросы, касающиеся видов инвалидности, основных соматических и психических расстройств при них, обсуждаются различные аспекты комплексного сопровождения и реабилитации</w:t>
      </w:r>
    </w:p>
    <w:p w14:paraId="7FFAE224" w14:textId="39FF9377" w:rsidR="00C80806" w:rsidRP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Разработаны и приняты необходимые локальные нормативно-правовые документы по данному направлению деятельности. </w:t>
      </w:r>
    </w:p>
    <w:p w14:paraId="56691AFF" w14:textId="77777777" w:rsid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  <w:r w:rsidRPr="00C80806"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*По состоянию на 01 сентября 202</w:t>
      </w:r>
      <w:r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>5</w:t>
      </w:r>
      <w:r w:rsidRPr="00C80806">
        <w:rPr>
          <w:rFonts w:ascii="Open Sans" w:eastAsia="Times New Roman" w:hAnsi="Open Sans" w:cs="Open Sans"/>
          <w:i/>
          <w:iCs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  <w:t xml:space="preserve"> года отсутствуют заявления от родителей (законных представителей) обучающихся об оснащении учебных кабинетов специальными техническими средствами обучения коллективного и индивидуального пользования для инвалидов и лиц с ОВЗ. </w:t>
      </w:r>
    </w:p>
    <w:p w14:paraId="3A7729DA" w14:textId="77777777" w:rsidR="00C80806" w:rsidRPr="00C80806" w:rsidRDefault="00C80806" w:rsidP="00C80806">
      <w:pPr>
        <w:shd w:val="clear" w:color="auto" w:fill="FDFDFD"/>
        <w:spacing w:after="0" w:line="360" w:lineRule="atLeast"/>
        <w:ind w:firstLine="567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714DA5A0" w14:textId="77777777" w:rsidR="00C80806" w:rsidRDefault="00C80806" w:rsidP="00C80806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p w14:paraId="588E45B6" w14:textId="77777777" w:rsidR="00C80806" w:rsidRDefault="00C80806" w:rsidP="00C80806">
      <w:pPr>
        <w:shd w:val="clear" w:color="auto" w:fill="FDFDFD"/>
        <w:spacing w:after="0" w:line="360" w:lineRule="atLeast"/>
        <w:jc w:val="both"/>
        <w:rPr>
          <w:rFonts w:ascii="Open Sans" w:eastAsia="Times New Roman" w:hAnsi="Open Sans" w:cs="Open Sans"/>
          <w:color w:val="033E6B"/>
          <w:kern w:val="0"/>
          <w:szCs w:val="28"/>
          <w:bdr w:val="none" w:sz="0" w:space="0" w:color="auto" w:frame="1"/>
          <w:lang w:eastAsia="ru-RU"/>
          <w14:ligatures w14:val="none"/>
        </w:rPr>
      </w:pPr>
    </w:p>
    <w:sectPr w:rsidR="00C808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21B5"/>
    <w:multiLevelType w:val="hybridMultilevel"/>
    <w:tmpl w:val="B69AA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4134"/>
    <w:multiLevelType w:val="multilevel"/>
    <w:tmpl w:val="764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7C230E"/>
    <w:multiLevelType w:val="hybridMultilevel"/>
    <w:tmpl w:val="321CD6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1211824">
    <w:abstractNumId w:val="2"/>
  </w:num>
  <w:num w:numId="2" w16cid:durableId="1422409214">
    <w:abstractNumId w:val="0"/>
  </w:num>
  <w:num w:numId="3" w16cid:durableId="43498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92"/>
    <w:rsid w:val="00007938"/>
    <w:rsid w:val="004B1C71"/>
    <w:rsid w:val="00695E91"/>
    <w:rsid w:val="006C0B77"/>
    <w:rsid w:val="008242FF"/>
    <w:rsid w:val="00852A92"/>
    <w:rsid w:val="008554BD"/>
    <w:rsid w:val="00870751"/>
    <w:rsid w:val="00922C48"/>
    <w:rsid w:val="00937A7A"/>
    <w:rsid w:val="009607F4"/>
    <w:rsid w:val="009C367E"/>
    <w:rsid w:val="009D0CA9"/>
    <w:rsid w:val="009E0B25"/>
    <w:rsid w:val="00A61F24"/>
    <w:rsid w:val="00B71592"/>
    <w:rsid w:val="00B915B7"/>
    <w:rsid w:val="00BA40FE"/>
    <w:rsid w:val="00C80806"/>
    <w:rsid w:val="00D9655B"/>
    <w:rsid w:val="00DE4018"/>
    <w:rsid w:val="00EA59DF"/>
    <w:rsid w:val="00EE4070"/>
    <w:rsid w:val="00F12C76"/>
    <w:rsid w:val="00FF28A1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A9E3"/>
  <w15:chartTrackingRefBased/>
  <w15:docId w15:val="{B35FBF9A-D10B-4C9D-BE05-921C87BE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71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15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715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715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715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715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71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71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71592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07F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0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</cp:revision>
  <cp:lastPrinted>2025-10-17T08:44:00Z</cp:lastPrinted>
  <dcterms:created xsi:type="dcterms:W3CDTF">2025-10-17T11:31:00Z</dcterms:created>
  <dcterms:modified xsi:type="dcterms:W3CDTF">2025-10-17T11:31:00Z</dcterms:modified>
</cp:coreProperties>
</file>