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B024A7" w:rsidRPr="00B024A7" w:rsidRDefault="00B024A7" w:rsidP="00B024A7">
      <w:pPr>
        <w:jc w:val="center"/>
        <w:rPr>
          <w:b/>
          <w:color w:val="C00000"/>
          <w:sz w:val="32"/>
          <w:szCs w:val="32"/>
        </w:rPr>
      </w:pPr>
      <w:r w:rsidRPr="00B024A7">
        <w:rPr>
          <w:b/>
          <w:color w:val="C00000"/>
          <w:sz w:val="32"/>
          <w:szCs w:val="32"/>
        </w:rPr>
        <w:t xml:space="preserve">Анкета в целях обследования мнения участников образовательного процесса о качестве образовательной деятельности  МБОУ </w:t>
      </w:r>
      <w:proofErr w:type="spellStart"/>
      <w:r w:rsidRPr="00B024A7">
        <w:rPr>
          <w:b/>
          <w:color w:val="C00000"/>
          <w:sz w:val="32"/>
          <w:szCs w:val="32"/>
        </w:rPr>
        <w:t>Большинской</w:t>
      </w:r>
      <w:proofErr w:type="spellEnd"/>
      <w:r w:rsidRPr="00B024A7">
        <w:rPr>
          <w:b/>
          <w:color w:val="C00000"/>
          <w:sz w:val="32"/>
          <w:szCs w:val="32"/>
        </w:rPr>
        <w:t xml:space="preserve"> СОШ</w:t>
      </w:r>
    </w:p>
    <w:p w:rsidR="00B024A7" w:rsidRPr="00B024A7" w:rsidRDefault="00B024A7" w:rsidP="00B024A7">
      <w:pPr>
        <w:jc w:val="center"/>
        <w:rPr>
          <w:rFonts w:cstheme="minorHAnsi"/>
          <w:i/>
          <w:color w:val="0000CC"/>
          <w:sz w:val="28"/>
          <w:szCs w:val="28"/>
        </w:rPr>
      </w:pPr>
      <w:r w:rsidRPr="00B024A7">
        <w:rPr>
          <w:rFonts w:cstheme="minorHAnsi"/>
          <w:i/>
          <w:color w:val="0000CC"/>
          <w:sz w:val="28"/>
          <w:szCs w:val="28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B024A7" w:rsidRPr="00B024A7" w:rsidRDefault="00B024A7" w:rsidP="00B024A7">
      <w:pPr>
        <w:jc w:val="center"/>
        <w:rPr>
          <w:rFonts w:cstheme="minorHAnsi"/>
          <w:i/>
          <w:color w:val="0000CC"/>
          <w:sz w:val="28"/>
          <w:szCs w:val="28"/>
        </w:rPr>
      </w:pPr>
      <w:r w:rsidRPr="00B024A7">
        <w:rPr>
          <w:rFonts w:cstheme="minorHAnsi"/>
          <w:i/>
          <w:color w:val="0000CC"/>
          <w:sz w:val="28"/>
          <w:szCs w:val="28"/>
        </w:rPr>
        <w:t>Просим внимательно отнестись к анкетированию и внимательно ответить на вопросы.</w:t>
      </w:r>
    </w:p>
    <w:p w:rsidR="00B024A7" w:rsidRPr="00B024A7" w:rsidRDefault="00B024A7" w:rsidP="00B024A7">
      <w:pPr>
        <w:jc w:val="center"/>
        <w:rPr>
          <w:rFonts w:cstheme="minorHAnsi"/>
          <w:i/>
          <w:color w:val="0000CC"/>
          <w:sz w:val="28"/>
          <w:szCs w:val="28"/>
        </w:rPr>
      </w:pPr>
      <w:r w:rsidRPr="00B024A7">
        <w:rPr>
          <w:rFonts w:cstheme="minorHAnsi"/>
          <w:i/>
          <w:color w:val="0000CC"/>
          <w:sz w:val="28"/>
          <w:szCs w:val="28"/>
        </w:rPr>
        <w:t xml:space="preserve">Анкета является </w:t>
      </w:r>
      <w:r w:rsidRPr="00B024A7">
        <w:rPr>
          <w:rFonts w:cstheme="minorHAnsi"/>
          <w:b/>
          <w:i/>
          <w:color w:val="0000CC"/>
          <w:sz w:val="28"/>
          <w:szCs w:val="28"/>
          <w:u w:val="single"/>
        </w:rPr>
        <w:t xml:space="preserve">анонимной. </w:t>
      </w:r>
      <w:r w:rsidRPr="00B024A7">
        <w:rPr>
          <w:rFonts w:cstheme="minorHAnsi"/>
          <w:i/>
          <w:color w:val="0000CC"/>
          <w:sz w:val="28"/>
          <w:szCs w:val="28"/>
        </w:rPr>
        <w:t>Указывать свое имя, Ваши личные данные не требуется.</w:t>
      </w:r>
    </w:p>
    <w:p w:rsidR="00B024A7" w:rsidRPr="00B024A7" w:rsidRDefault="00B024A7" w:rsidP="00B024A7">
      <w:pPr>
        <w:jc w:val="center"/>
        <w:rPr>
          <w:rFonts w:cstheme="minorHAnsi"/>
          <w:i/>
          <w:color w:val="0000CC"/>
          <w:sz w:val="28"/>
          <w:szCs w:val="28"/>
        </w:rPr>
      </w:pPr>
      <w:r w:rsidRPr="00B024A7">
        <w:rPr>
          <w:rFonts w:cstheme="minorHAnsi"/>
          <w:i/>
          <w:color w:val="0000CC"/>
          <w:sz w:val="28"/>
          <w:szCs w:val="28"/>
        </w:rPr>
        <w:t>Ваше мнение нам очень важно и будет учтено в дальнейшей работе.</w:t>
      </w:r>
    </w:p>
    <w:p w:rsid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0" w:name="sub_4001"/>
    </w:p>
    <w:p w:rsidR="00B024A7" w:rsidRPr="00B024A7" w:rsidRDefault="00B024A7" w:rsidP="00B024A7">
      <w:pPr>
        <w:jc w:val="both"/>
        <w:rPr>
          <w:rFonts w:cstheme="minorHAnsi"/>
          <w:b/>
          <w:sz w:val="28"/>
          <w:szCs w:val="28"/>
        </w:rPr>
      </w:pPr>
      <w:r w:rsidRPr="00B024A7">
        <w:rPr>
          <w:rFonts w:cstheme="minorHAnsi"/>
          <w:b/>
          <w:sz w:val="28"/>
          <w:szCs w:val="28"/>
        </w:rPr>
        <w:t>1 Открытость и доступность информации, размещенной на официальном сайте.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" w:name="sub_4011"/>
      <w:bookmarkEnd w:id="0"/>
      <w:r w:rsidRPr="00B024A7">
        <w:rPr>
          <w:rFonts w:cstheme="minorHAnsi"/>
          <w:sz w:val="28"/>
          <w:szCs w:val="28"/>
        </w:rPr>
        <w:t>1.1 Полнота и актуальность информации об организац</w:t>
      </w:r>
      <w:proofErr w:type="gramStart"/>
      <w:r w:rsidRPr="00B024A7">
        <w:rPr>
          <w:rFonts w:cstheme="minorHAnsi"/>
          <w:sz w:val="28"/>
          <w:szCs w:val="28"/>
        </w:rPr>
        <w:t>ии и ее</w:t>
      </w:r>
      <w:proofErr w:type="gramEnd"/>
      <w:r w:rsidRPr="00B024A7">
        <w:rPr>
          <w:rFonts w:cstheme="minorHAnsi"/>
          <w:sz w:val="28"/>
          <w:szCs w:val="28"/>
        </w:rPr>
        <w:t xml:space="preserve"> деятельности.</w:t>
      </w:r>
    </w:p>
    <w:bookmarkEnd w:id="1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(информация отсутствует);</w:t>
      </w:r>
    </w:p>
    <w:p w:rsidR="00B024A7" w:rsidRPr="00B024A7" w:rsidRDefault="00B024A7" w:rsidP="00B024A7">
      <w:pPr>
        <w:pStyle w:val="a9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B024A7" w:rsidRPr="00B024A7" w:rsidRDefault="00B024A7" w:rsidP="00B024A7">
      <w:pPr>
        <w:pStyle w:val="a9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B024A7" w:rsidRPr="00B024A7" w:rsidRDefault="00B024A7" w:rsidP="00B024A7">
      <w:pPr>
        <w:pStyle w:val="a9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B024A7" w:rsidRPr="00B024A7" w:rsidRDefault="00B024A7" w:rsidP="00B024A7">
      <w:pPr>
        <w:pStyle w:val="a9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(информация размещена полностью, хорошо структурирована, актуальна);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2" w:name="sub_4012"/>
      <w:r w:rsidRPr="00B024A7">
        <w:rPr>
          <w:rFonts w:cstheme="minorHAnsi"/>
          <w:sz w:val="28"/>
          <w:szCs w:val="28"/>
        </w:rPr>
        <w:t>1.2 Наличие сведений о педагогических работниках организации.</w:t>
      </w:r>
    </w:p>
    <w:bookmarkEnd w:id="2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lastRenderedPageBreak/>
        <w:t>неудовлетворительно, не устраивает (информация отсутствует);</w:t>
      </w:r>
    </w:p>
    <w:p w:rsidR="00B024A7" w:rsidRPr="00B024A7" w:rsidRDefault="00B024A7" w:rsidP="00B024A7">
      <w:pPr>
        <w:pStyle w:val="a9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(информация представлена не полностью);</w:t>
      </w:r>
    </w:p>
    <w:p w:rsidR="00B024A7" w:rsidRPr="00B024A7" w:rsidRDefault="00B024A7" w:rsidP="00B024A7">
      <w:pPr>
        <w:pStyle w:val="a9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B024A7" w:rsidRPr="00B024A7" w:rsidRDefault="00B024A7" w:rsidP="00B024A7">
      <w:pPr>
        <w:pStyle w:val="a9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B024A7" w:rsidRPr="00B024A7" w:rsidRDefault="00B024A7" w:rsidP="00B024A7">
      <w:pPr>
        <w:pStyle w:val="a9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(информация размещена полностью, размещена актуальная информация);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3" w:name="sub_4013"/>
      <w:r w:rsidRPr="00B024A7">
        <w:rPr>
          <w:rFonts w:cstheme="minorHAnsi"/>
          <w:sz w:val="28"/>
          <w:szCs w:val="28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bookmarkEnd w:id="3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(взаимодействие с участниками образовательного процесса не обеспечено);</w:t>
      </w:r>
    </w:p>
    <w:p w:rsidR="00B024A7" w:rsidRPr="00B024A7" w:rsidRDefault="00B024A7" w:rsidP="00B024A7">
      <w:pPr>
        <w:pStyle w:val="a9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B024A7" w:rsidRPr="00B024A7" w:rsidRDefault="00B024A7" w:rsidP="00B024A7">
      <w:pPr>
        <w:pStyle w:val="a9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B024A7" w:rsidRPr="00B024A7" w:rsidRDefault="00B024A7" w:rsidP="00B024A7">
      <w:pPr>
        <w:pStyle w:val="a9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B024A7" w:rsidRPr="00B024A7" w:rsidRDefault="00B024A7" w:rsidP="00B024A7">
      <w:pPr>
        <w:pStyle w:val="a9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B024A7">
        <w:rPr>
          <w:rFonts w:cstheme="minorHAnsi"/>
          <w:sz w:val="28"/>
          <w:szCs w:val="28"/>
        </w:rPr>
        <w:t>онлайн-опросов</w:t>
      </w:r>
      <w:proofErr w:type="spellEnd"/>
      <w:r w:rsidRPr="00B024A7">
        <w:rPr>
          <w:rFonts w:cstheme="minorHAnsi"/>
          <w:sz w:val="28"/>
          <w:szCs w:val="28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4" w:name="sub_4014"/>
      <w:r w:rsidRPr="00B024A7">
        <w:rPr>
          <w:rFonts w:cstheme="minorHAnsi"/>
          <w:sz w:val="28"/>
          <w:szCs w:val="28"/>
        </w:rPr>
        <w:lastRenderedPageBreak/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bookmarkEnd w:id="4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B024A7" w:rsidRPr="00B024A7" w:rsidRDefault="00B024A7" w:rsidP="00B024A7">
      <w:pPr>
        <w:pStyle w:val="a9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B024A7" w:rsidRPr="00B024A7" w:rsidRDefault="00B024A7" w:rsidP="00B024A7">
      <w:pPr>
        <w:pStyle w:val="a9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B024A7" w:rsidRPr="00B024A7" w:rsidRDefault="00B024A7" w:rsidP="00B024A7">
      <w:pPr>
        <w:pStyle w:val="a9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B024A7" w:rsidRPr="00B024A7" w:rsidRDefault="00B024A7" w:rsidP="00B024A7">
      <w:pPr>
        <w:pStyle w:val="a9"/>
        <w:numPr>
          <w:ilvl w:val="0"/>
          <w:numId w:val="1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B024A7" w:rsidRPr="00B024A7" w:rsidRDefault="00B024A7" w:rsidP="00B024A7">
      <w:pPr>
        <w:jc w:val="both"/>
        <w:rPr>
          <w:rFonts w:cstheme="minorHAnsi"/>
          <w:b/>
          <w:sz w:val="28"/>
          <w:szCs w:val="28"/>
        </w:rPr>
      </w:pPr>
      <w:bookmarkStart w:id="5" w:name="sub_4002"/>
      <w:r w:rsidRPr="00B024A7">
        <w:rPr>
          <w:rFonts w:cstheme="minorHAnsi"/>
          <w:b/>
          <w:sz w:val="28"/>
          <w:szCs w:val="28"/>
        </w:rPr>
        <w:t>2. Комфортность условий, в которых осуществляется образовательная деятельность.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6" w:name="sub_4021"/>
      <w:bookmarkEnd w:id="5"/>
      <w:r w:rsidRPr="00B024A7">
        <w:rPr>
          <w:rFonts w:cstheme="minorHAnsi"/>
          <w:sz w:val="28"/>
          <w:szCs w:val="28"/>
        </w:rPr>
        <w:t>2.1 Материально-техническое и информационное обеспечение организации.</w:t>
      </w:r>
    </w:p>
    <w:bookmarkEnd w:id="6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B024A7" w:rsidRPr="00B024A7" w:rsidRDefault="00B024A7" w:rsidP="00B024A7">
      <w:pPr>
        <w:pStyle w:val="a9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B024A7" w:rsidRPr="00B024A7" w:rsidRDefault="00B024A7" w:rsidP="00B024A7">
      <w:pPr>
        <w:pStyle w:val="a9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B024A7" w:rsidRPr="00B024A7" w:rsidRDefault="00B024A7" w:rsidP="00B024A7">
      <w:pPr>
        <w:pStyle w:val="a9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 xml:space="preserve">в целом хорошо, за исключением незначительных недостатков (имеются бумажные средства обучения, читальные и методические </w:t>
      </w:r>
      <w:r w:rsidRPr="00B024A7">
        <w:rPr>
          <w:rFonts w:cstheme="minorHAnsi"/>
          <w:sz w:val="28"/>
          <w:szCs w:val="28"/>
        </w:rPr>
        <w:lastRenderedPageBreak/>
        <w:t>кабинеты, электронные средства обучения, за исключением доступа к интернету);</w:t>
      </w:r>
    </w:p>
    <w:p w:rsidR="00B024A7" w:rsidRPr="00B024A7" w:rsidRDefault="00B024A7" w:rsidP="00B024A7">
      <w:pPr>
        <w:pStyle w:val="a9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7" w:name="sub_4022"/>
      <w:r w:rsidRPr="00B024A7">
        <w:rPr>
          <w:rFonts w:cstheme="minorHAnsi"/>
          <w:sz w:val="28"/>
          <w:szCs w:val="28"/>
        </w:rPr>
        <w:t>2.2 Наличие необходимых условий для охраны и укрепления здоровья, организации питания обучающихся.</w:t>
      </w:r>
    </w:p>
    <w:bookmarkEnd w:id="7"/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Оцените условия для охраны и укрепления здоровья:</w:t>
      </w:r>
    </w:p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B024A7" w:rsidRPr="00B024A7" w:rsidRDefault="00B024A7" w:rsidP="00B024A7">
      <w:pPr>
        <w:pStyle w:val="a9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(организация имеет только физкультурный зал);</w:t>
      </w:r>
    </w:p>
    <w:p w:rsidR="00B024A7" w:rsidRPr="00B024A7" w:rsidRDefault="00B024A7" w:rsidP="00B024A7">
      <w:pPr>
        <w:pStyle w:val="a9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B024A7" w:rsidRPr="00B024A7" w:rsidRDefault="00B024A7" w:rsidP="00B024A7">
      <w:pPr>
        <w:pStyle w:val="a9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а);</w:t>
      </w:r>
    </w:p>
    <w:p w:rsidR="00B024A7" w:rsidRPr="00B024A7" w:rsidRDefault="00B024A7" w:rsidP="00B024A7">
      <w:pPr>
        <w:pStyle w:val="a9"/>
        <w:numPr>
          <w:ilvl w:val="0"/>
          <w:numId w:val="1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 xml:space="preserve">Условия по организации питания </w:t>
      </w:r>
      <w:proofErr w:type="gramStart"/>
      <w:r w:rsidRPr="00B024A7">
        <w:rPr>
          <w:rFonts w:cstheme="minorHAnsi"/>
          <w:sz w:val="28"/>
          <w:szCs w:val="28"/>
        </w:rPr>
        <w:t>обучающихся</w:t>
      </w:r>
      <w:proofErr w:type="gramEnd"/>
      <w:r w:rsidRPr="00B024A7">
        <w:rPr>
          <w:rFonts w:cstheme="minorHAnsi"/>
          <w:sz w:val="28"/>
          <w:szCs w:val="28"/>
        </w:rPr>
        <w:t>:</w:t>
      </w:r>
    </w:p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(необходимые условия не созданы - (отсутствует столовая (буфет));</w:t>
      </w:r>
    </w:p>
    <w:p w:rsidR="00B024A7" w:rsidRPr="00B024A7" w:rsidRDefault="00B024A7" w:rsidP="00B024A7">
      <w:pPr>
        <w:pStyle w:val="a9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8" w:name="sub_4023"/>
      <w:r w:rsidRPr="00B024A7">
        <w:rPr>
          <w:rFonts w:cstheme="minorHAnsi"/>
          <w:sz w:val="28"/>
          <w:szCs w:val="28"/>
        </w:rPr>
        <w:t xml:space="preserve">2.3 Условия для индивидуальной работы с </w:t>
      </w:r>
      <w:proofErr w:type="gramStart"/>
      <w:r w:rsidRPr="00B024A7">
        <w:rPr>
          <w:rFonts w:cstheme="minorHAnsi"/>
          <w:sz w:val="28"/>
          <w:szCs w:val="28"/>
        </w:rPr>
        <w:t>обучающимися</w:t>
      </w:r>
      <w:proofErr w:type="gramEnd"/>
      <w:r w:rsidRPr="00B024A7">
        <w:rPr>
          <w:rFonts w:cstheme="minorHAnsi"/>
          <w:sz w:val="28"/>
          <w:szCs w:val="28"/>
        </w:rPr>
        <w:t>.</w:t>
      </w:r>
    </w:p>
    <w:bookmarkEnd w:id="8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lastRenderedPageBreak/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B024A7">
        <w:rPr>
          <w:rFonts w:cstheme="minorHAnsi"/>
          <w:sz w:val="28"/>
          <w:szCs w:val="28"/>
        </w:rPr>
        <w:t>с</w:t>
      </w:r>
      <w:proofErr w:type="gramEnd"/>
      <w:r w:rsidRPr="00B024A7">
        <w:rPr>
          <w:rFonts w:cstheme="minorHAnsi"/>
          <w:sz w:val="28"/>
          <w:szCs w:val="28"/>
        </w:rPr>
        <w:t xml:space="preserve"> обучающимися);</w:t>
      </w:r>
    </w:p>
    <w:p w:rsidR="00B024A7" w:rsidRPr="00B024A7" w:rsidRDefault="00B024A7" w:rsidP="00B024A7">
      <w:pPr>
        <w:pStyle w:val="a9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B024A7" w:rsidRPr="00B024A7" w:rsidRDefault="00B024A7" w:rsidP="00B024A7">
      <w:pPr>
        <w:pStyle w:val="a9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B024A7" w:rsidRPr="00B024A7" w:rsidRDefault="00B024A7" w:rsidP="00B024A7">
      <w:pPr>
        <w:pStyle w:val="a9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B024A7" w:rsidRPr="00B024A7" w:rsidRDefault="00B024A7" w:rsidP="00B024A7">
      <w:pPr>
        <w:pStyle w:val="a9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(отлично, полностью удовлетворен(а)).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9" w:name="sub_4024"/>
      <w:r w:rsidRPr="00B024A7">
        <w:rPr>
          <w:rFonts w:cstheme="minorHAnsi"/>
          <w:sz w:val="28"/>
          <w:szCs w:val="28"/>
        </w:rPr>
        <w:t>2.4 Наличие дополнительных образовательных программ.</w:t>
      </w:r>
    </w:p>
    <w:bookmarkEnd w:id="9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(дополнительные образовательные программы не реализуются);</w:t>
      </w:r>
    </w:p>
    <w:p w:rsidR="00B024A7" w:rsidRPr="00B024A7" w:rsidRDefault="00B024A7" w:rsidP="00B024A7">
      <w:pPr>
        <w:pStyle w:val="a9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(реализуется всего 1 дополнительная образовательная программа);</w:t>
      </w:r>
    </w:p>
    <w:p w:rsidR="00B024A7" w:rsidRPr="00B024A7" w:rsidRDefault="00B024A7" w:rsidP="00B024A7">
      <w:pPr>
        <w:pStyle w:val="a9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 xml:space="preserve">удовлетворительно, но со значительными недостатками (реализуется 2 </w:t>
      </w:r>
      <w:proofErr w:type="gramStart"/>
      <w:r w:rsidRPr="00B024A7">
        <w:rPr>
          <w:rFonts w:cstheme="minorHAnsi"/>
          <w:sz w:val="28"/>
          <w:szCs w:val="28"/>
        </w:rPr>
        <w:t>дополнительных</w:t>
      </w:r>
      <w:proofErr w:type="gramEnd"/>
      <w:r w:rsidRPr="00B024A7">
        <w:rPr>
          <w:rFonts w:cstheme="minorHAnsi"/>
          <w:sz w:val="28"/>
          <w:szCs w:val="28"/>
        </w:rPr>
        <w:t xml:space="preserve"> образовательных программа);</w:t>
      </w:r>
    </w:p>
    <w:p w:rsidR="00B024A7" w:rsidRPr="00B024A7" w:rsidRDefault="00B024A7" w:rsidP="00B024A7">
      <w:pPr>
        <w:pStyle w:val="a9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(реализуются 3 дополнительные образовательные программы);</w:t>
      </w:r>
    </w:p>
    <w:p w:rsidR="00B024A7" w:rsidRPr="00B024A7" w:rsidRDefault="00B024A7" w:rsidP="00B024A7">
      <w:pPr>
        <w:pStyle w:val="a9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(реализуются более 3 дополнительных образовательных программ).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0" w:name="sub_4025"/>
      <w:r w:rsidRPr="00B024A7">
        <w:rPr>
          <w:rFonts w:cstheme="minorHAnsi"/>
          <w:sz w:val="28"/>
          <w:szCs w:val="28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bookmarkEnd w:id="10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lastRenderedPageBreak/>
        <w:t>(условия для развития творческих способностей не предоставлены);</w:t>
      </w:r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proofErr w:type="gramStart"/>
      <w:r w:rsidRPr="00B024A7">
        <w:rPr>
          <w:rFonts w:cstheme="minorHAnsi"/>
          <w:sz w:val="28"/>
          <w:szCs w:val="28"/>
        </w:rP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proofErr w:type="gramStart"/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B024A7" w:rsidRPr="00B024A7" w:rsidRDefault="00B024A7" w:rsidP="00B024A7">
      <w:pPr>
        <w:pStyle w:val="a9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1" w:name="sub_4026"/>
      <w:r w:rsidRPr="00B024A7">
        <w:rPr>
          <w:rFonts w:cstheme="minorHAnsi"/>
          <w:sz w:val="28"/>
          <w:szCs w:val="28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B024A7">
        <w:rPr>
          <w:rFonts w:cstheme="minorHAnsi"/>
          <w:sz w:val="28"/>
          <w:szCs w:val="28"/>
        </w:rPr>
        <w:t>обучающимся</w:t>
      </w:r>
      <w:proofErr w:type="gramEnd"/>
      <w:r w:rsidRPr="00B024A7">
        <w:rPr>
          <w:rFonts w:cstheme="minorHAnsi"/>
          <w:sz w:val="28"/>
          <w:szCs w:val="28"/>
        </w:rPr>
        <w:t>.</w:t>
      </w:r>
    </w:p>
    <w:bookmarkEnd w:id="11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 (Отсутствуют условия для оказания вышеуказанных видов помощи);</w:t>
      </w:r>
    </w:p>
    <w:p w:rsidR="00B024A7" w:rsidRPr="00B024A7" w:rsidRDefault="00B024A7" w:rsidP="00B024A7">
      <w:pPr>
        <w:pStyle w:val="a9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плохо, не соответствует минимальным требованиям (вышеуказанные виды помощи оказываются некачественно);</w:t>
      </w:r>
    </w:p>
    <w:p w:rsidR="00B024A7" w:rsidRPr="00B024A7" w:rsidRDefault="00B024A7" w:rsidP="00B024A7">
      <w:pPr>
        <w:pStyle w:val="a9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B024A7" w:rsidRPr="00B024A7" w:rsidRDefault="00B024A7" w:rsidP="00B024A7">
      <w:pPr>
        <w:pStyle w:val="a9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B024A7" w:rsidRPr="00B024A7" w:rsidRDefault="00B024A7" w:rsidP="00B024A7">
      <w:pPr>
        <w:pStyle w:val="a9"/>
        <w:numPr>
          <w:ilvl w:val="0"/>
          <w:numId w:val="20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2" w:name="sub_4027"/>
      <w:r w:rsidRPr="00B024A7">
        <w:rPr>
          <w:rFonts w:cstheme="minorHAnsi"/>
          <w:sz w:val="28"/>
          <w:szCs w:val="28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bookmarkEnd w:id="12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lastRenderedPageBreak/>
        <w:t>неудовлетворительно, не устраивает (условия полностью отсутствуют);</w:t>
      </w:r>
    </w:p>
    <w:p w:rsidR="00B024A7" w:rsidRPr="00B024A7" w:rsidRDefault="00B024A7" w:rsidP="00B024A7">
      <w:pPr>
        <w:pStyle w:val="a9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proofErr w:type="gramStart"/>
      <w:r w:rsidRPr="00B024A7">
        <w:rPr>
          <w:rFonts w:cstheme="minorHAnsi"/>
          <w:sz w:val="28"/>
          <w:szCs w:val="28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</w:p>
    <w:p w:rsidR="00B024A7" w:rsidRPr="00B024A7" w:rsidRDefault="00B024A7" w:rsidP="00B024A7">
      <w:pPr>
        <w:pStyle w:val="a9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B024A7" w:rsidRPr="00B024A7" w:rsidRDefault="00B024A7" w:rsidP="00B024A7">
      <w:pPr>
        <w:pStyle w:val="a9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B024A7" w:rsidRPr="00B024A7" w:rsidRDefault="00B024A7" w:rsidP="00B024A7">
      <w:pPr>
        <w:pStyle w:val="a9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отлично, полностью удовлетворе</w:t>
      </w:r>
      <w:proofErr w:type="gramStart"/>
      <w:r w:rsidRPr="00B024A7">
        <w:rPr>
          <w:rFonts w:cstheme="minorHAnsi"/>
          <w:sz w:val="28"/>
          <w:szCs w:val="28"/>
        </w:rPr>
        <w:t>н(</w:t>
      </w:r>
      <w:proofErr w:type="gramEnd"/>
      <w:r w:rsidRPr="00B024A7">
        <w:rPr>
          <w:rFonts w:cstheme="minorHAnsi"/>
          <w:sz w:val="28"/>
          <w:szCs w:val="28"/>
        </w:rPr>
        <w:t>а) (условия полностью соответствуют потребностям).</w:t>
      </w:r>
    </w:p>
    <w:p w:rsidR="00B024A7" w:rsidRPr="00B024A7" w:rsidRDefault="00B024A7" w:rsidP="00B024A7">
      <w:pPr>
        <w:jc w:val="both"/>
        <w:rPr>
          <w:rFonts w:cstheme="minorHAnsi"/>
          <w:b/>
          <w:sz w:val="28"/>
          <w:szCs w:val="28"/>
        </w:rPr>
      </w:pPr>
      <w:bookmarkStart w:id="13" w:name="sub_4003"/>
      <w:r w:rsidRPr="00B024A7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.</w:t>
      </w:r>
      <w:r w:rsidRPr="00B024A7">
        <w:rPr>
          <w:rFonts w:cstheme="minorHAnsi"/>
          <w:b/>
          <w:sz w:val="28"/>
          <w:szCs w:val="28"/>
        </w:rPr>
        <w:t xml:space="preserve"> Доброжелательность, вежливость, компетентность работников.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4" w:name="sub_4031"/>
      <w:bookmarkEnd w:id="13"/>
      <w:r w:rsidRPr="00B024A7">
        <w:rPr>
          <w:rFonts w:cstheme="minorHAnsi"/>
          <w:sz w:val="28"/>
          <w:szCs w:val="28"/>
        </w:rPr>
        <w:t>3.1 Доброжелательность и вежливость работников.</w:t>
      </w:r>
    </w:p>
    <w:bookmarkEnd w:id="14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удовлетворительно;</w:t>
      </w:r>
    </w:p>
    <w:p w:rsidR="00B024A7" w:rsidRPr="00B024A7" w:rsidRDefault="00B024A7" w:rsidP="00B024A7">
      <w:pPr>
        <w:pStyle w:val="a9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но есть недостатки;</w:t>
      </w:r>
    </w:p>
    <w:p w:rsidR="00B024A7" w:rsidRPr="00B024A7" w:rsidRDefault="00B024A7" w:rsidP="00B024A7">
      <w:pPr>
        <w:pStyle w:val="a9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полностью устраивает.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5" w:name="sub_4032"/>
      <w:r w:rsidRPr="00B024A7">
        <w:rPr>
          <w:rFonts w:cstheme="minorHAnsi"/>
          <w:sz w:val="28"/>
          <w:szCs w:val="28"/>
        </w:rPr>
        <w:t>3.2 Компетентность работников.</w:t>
      </w:r>
    </w:p>
    <w:bookmarkEnd w:id="15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удовлетворительно;</w:t>
      </w:r>
    </w:p>
    <w:p w:rsidR="00B024A7" w:rsidRPr="00B024A7" w:rsidRDefault="00B024A7" w:rsidP="00B024A7">
      <w:pPr>
        <w:pStyle w:val="a9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но есть недостатки;</w:t>
      </w:r>
    </w:p>
    <w:p w:rsidR="00B024A7" w:rsidRPr="00B024A7" w:rsidRDefault="00B024A7" w:rsidP="00B024A7">
      <w:pPr>
        <w:pStyle w:val="a9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полностью устраивает.</w:t>
      </w:r>
    </w:p>
    <w:p w:rsidR="00B024A7" w:rsidRPr="00B024A7" w:rsidRDefault="00B024A7" w:rsidP="00B024A7">
      <w:pPr>
        <w:jc w:val="both"/>
        <w:rPr>
          <w:rFonts w:cstheme="minorHAnsi"/>
          <w:b/>
          <w:sz w:val="28"/>
          <w:szCs w:val="28"/>
        </w:rPr>
      </w:pPr>
      <w:bookmarkStart w:id="16" w:name="sub_4004"/>
      <w:r w:rsidRPr="00B024A7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Pr="00B024A7">
        <w:rPr>
          <w:rFonts w:cstheme="minorHAnsi"/>
          <w:b/>
          <w:sz w:val="28"/>
          <w:szCs w:val="28"/>
        </w:rPr>
        <w:t xml:space="preserve"> Общее удовлетворение качеством образовательной деятельности организации.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7" w:name="sub_4041"/>
      <w:bookmarkEnd w:id="16"/>
      <w:r w:rsidRPr="00B024A7">
        <w:rPr>
          <w:rFonts w:cstheme="minorHAnsi"/>
          <w:sz w:val="28"/>
          <w:szCs w:val="28"/>
        </w:rPr>
        <w:t>4.1 Удовлетворение материально-техническим обеспечением организации.</w:t>
      </w:r>
    </w:p>
    <w:bookmarkEnd w:id="17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lastRenderedPageBreak/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удовлетворительно;</w:t>
      </w:r>
    </w:p>
    <w:p w:rsidR="00B024A7" w:rsidRPr="00B024A7" w:rsidRDefault="00B024A7" w:rsidP="00B024A7">
      <w:pPr>
        <w:pStyle w:val="a9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но есть недостатки;</w:t>
      </w:r>
    </w:p>
    <w:p w:rsidR="00B024A7" w:rsidRPr="00B024A7" w:rsidRDefault="00B024A7" w:rsidP="00B024A7">
      <w:pPr>
        <w:pStyle w:val="a9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полностью устраивает.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8" w:name="sub_4042"/>
      <w:r w:rsidRPr="00B024A7">
        <w:rPr>
          <w:rFonts w:cstheme="minorHAnsi"/>
          <w:sz w:val="28"/>
          <w:szCs w:val="28"/>
        </w:rPr>
        <w:t>4.2 Удовлетворение качеством предоставляемых образовательных услуг.</w:t>
      </w:r>
    </w:p>
    <w:bookmarkEnd w:id="18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удовлетворительно;</w:t>
      </w:r>
    </w:p>
    <w:p w:rsidR="00B024A7" w:rsidRPr="00B024A7" w:rsidRDefault="00B024A7" w:rsidP="00B024A7">
      <w:pPr>
        <w:pStyle w:val="a9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но есть недостатки;</w:t>
      </w:r>
    </w:p>
    <w:p w:rsidR="00B024A7" w:rsidRPr="00B024A7" w:rsidRDefault="00B024A7" w:rsidP="00B024A7">
      <w:pPr>
        <w:pStyle w:val="a9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полностью устраивает.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19" w:name="sub_4043"/>
      <w:r w:rsidRPr="00B024A7">
        <w:rPr>
          <w:rFonts w:cstheme="minorHAnsi"/>
          <w:sz w:val="28"/>
          <w:szCs w:val="28"/>
        </w:rPr>
        <w:t>4.3 Готовность рекомендовать организацию родственникам и знакомым.</w:t>
      </w:r>
    </w:p>
    <w:bookmarkEnd w:id="19"/>
    <w:p w:rsidR="00B024A7" w:rsidRPr="00B024A7" w:rsidRDefault="00B024A7" w:rsidP="00B024A7">
      <w:pPr>
        <w:jc w:val="both"/>
        <w:rPr>
          <w:rFonts w:cstheme="minorHAnsi"/>
          <w:i/>
          <w:sz w:val="28"/>
          <w:szCs w:val="28"/>
        </w:rPr>
      </w:pPr>
      <w:r w:rsidRPr="00B024A7">
        <w:rPr>
          <w:rFonts w:cstheme="minorHAnsi"/>
          <w:i/>
          <w:sz w:val="28"/>
          <w:szCs w:val="28"/>
        </w:rPr>
        <w:t>Выберите один из вариантов ответа:</w:t>
      </w:r>
    </w:p>
    <w:p w:rsidR="00B024A7" w:rsidRPr="00B024A7" w:rsidRDefault="00B024A7" w:rsidP="00B024A7">
      <w:pPr>
        <w:pStyle w:val="a9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неудовлетворительно, не устраивает;</w:t>
      </w:r>
    </w:p>
    <w:p w:rsidR="00B024A7" w:rsidRPr="00B024A7" w:rsidRDefault="00B024A7" w:rsidP="00B024A7">
      <w:pPr>
        <w:pStyle w:val="a9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удовлетворительно;</w:t>
      </w:r>
    </w:p>
    <w:p w:rsidR="00B024A7" w:rsidRPr="00B024A7" w:rsidRDefault="00B024A7" w:rsidP="00B024A7">
      <w:pPr>
        <w:pStyle w:val="a9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в целом хорошо, но есть недостатки;</w:t>
      </w:r>
    </w:p>
    <w:p w:rsidR="00B024A7" w:rsidRPr="00B024A7" w:rsidRDefault="00B024A7" w:rsidP="00B024A7">
      <w:pPr>
        <w:pStyle w:val="a9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полностью устраивает.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r w:rsidRPr="00B024A7">
        <w:rPr>
          <w:rFonts w:cstheme="minorHAnsi"/>
          <w:sz w:val="28"/>
          <w:szCs w:val="28"/>
        </w:rPr>
        <w:t>_____________________________</w:t>
      </w: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  <w:bookmarkStart w:id="20" w:name="sub_1112"/>
      <w:r w:rsidRPr="00B024A7">
        <w:rPr>
          <w:rFonts w:cstheme="minorHAnsi"/>
          <w:sz w:val="28"/>
          <w:szCs w:val="28"/>
        </w:rPr>
        <w:t>* Средние значения показателей по городу (региону) рассчитывается по итогам обработки информации по всем обследованным организациям</w:t>
      </w:r>
    </w:p>
    <w:bookmarkEnd w:id="20"/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B024A7" w:rsidRPr="00B024A7" w:rsidRDefault="00B024A7" w:rsidP="00B024A7">
      <w:pPr>
        <w:jc w:val="both"/>
        <w:rPr>
          <w:rFonts w:cstheme="minorHAnsi"/>
          <w:sz w:val="28"/>
          <w:szCs w:val="28"/>
        </w:rPr>
      </w:pPr>
    </w:p>
    <w:p w:rsidR="00E437FF" w:rsidRPr="00B024A7" w:rsidRDefault="00E437FF" w:rsidP="00B024A7">
      <w:pPr>
        <w:jc w:val="both"/>
        <w:rPr>
          <w:rFonts w:cstheme="minorHAnsi"/>
          <w:b/>
          <w:sz w:val="28"/>
          <w:szCs w:val="28"/>
          <w:u w:val="single"/>
        </w:rPr>
      </w:pPr>
    </w:p>
    <w:sectPr w:rsidR="00E437FF" w:rsidRPr="00B024A7" w:rsidSect="00F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A89"/>
    <w:multiLevelType w:val="hybridMultilevel"/>
    <w:tmpl w:val="F628110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0801"/>
    <w:multiLevelType w:val="hybridMultilevel"/>
    <w:tmpl w:val="791E0E1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0DB3"/>
    <w:multiLevelType w:val="hybridMultilevel"/>
    <w:tmpl w:val="8F82E50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6E58"/>
    <w:multiLevelType w:val="hybridMultilevel"/>
    <w:tmpl w:val="FA02B03C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5283E"/>
    <w:multiLevelType w:val="hybridMultilevel"/>
    <w:tmpl w:val="096E324A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C1C89"/>
    <w:multiLevelType w:val="hybridMultilevel"/>
    <w:tmpl w:val="B812400C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973EC1"/>
    <w:multiLevelType w:val="hybridMultilevel"/>
    <w:tmpl w:val="4E9E791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26600"/>
    <w:multiLevelType w:val="hybridMultilevel"/>
    <w:tmpl w:val="B0E6128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4764D"/>
    <w:multiLevelType w:val="hybridMultilevel"/>
    <w:tmpl w:val="6C9890C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1FF"/>
    <w:multiLevelType w:val="hybridMultilevel"/>
    <w:tmpl w:val="FA3C681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3577C"/>
    <w:multiLevelType w:val="hybridMultilevel"/>
    <w:tmpl w:val="FB1C294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900F7"/>
    <w:multiLevelType w:val="hybridMultilevel"/>
    <w:tmpl w:val="772C630E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A5707"/>
    <w:multiLevelType w:val="hybridMultilevel"/>
    <w:tmpl w:val="ED08149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0564A"/>
    <w:multiLevelType w:val="hybridMultilevel"/>
    <w:tmpl w:val="5A84DE8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F1487"/>
    <w:multiLevelType w:val="hybridMultilevel"/>
    <w:tmpl w:val="51F6BA3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A5217"/>
    <w:multiLevelType w:val="hybridMultilevel"/>
    <w:tmpl w:val="FF6A384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C20BB"/>
    <w:multiLevelType w:val="hybridMultilevel"/>
    <w:tmpl w:val="A1BC216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45C94"/>
    <w:multiLevelType w:val="multilevel"/>
    <w:tmpl w:val="CB6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5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24"/>
  </w:num>
  <w:num w:numId="10">
    <w:abstractNumId w:val="15"/>
  </w:num>
  <w:num w:numId="11">
    <w:abstractNumId w:val="4"/>
  </w:num>
  <w:num w:numId="12">
    <w:abstractNumId w:val="18"/>
  </w:num>
  <w:num w:numId="13">
    <w:abstractNumId w:val="3"/>
  </w:num>
  <w:num w:numId="14">
    <w:abstractNumId w:val="11"/>
  </w:num>
  <w:num w:numId="15">
    <w:abstractNumId w:val="6"/>
  </w:num>
  <w:num w:numId="16">
    <w:abstractNumId w:val="19"/>
  </w:num>
  <w:num w:numId="17">
    <w:abstractNumId w:val="17"/>
  </w:num>
  <w:num w:numId="18">
    <w:abstractNumId w:val="2"/>
  </w:num>
  <w:num w:numId="19">
    <w:abstractNumId w:val="9"/>
  </w:num>
  <w:num w:numId="20">
    <w:abstractNumId w:val="10"/>
  </w:num>
  <w:num w:numId="21">
    <w:abstractNumId w:val="0"/>
  </w:num>
  <w:num w:numId="22">
    <w:abstractNumId w:val="16"/>
  </w:num>
  <w:num w:numId="23">
    <w:abstractNumId w:val="1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830A3"/>
    <w:rsid w:val="0013754F"/>
    <w:rsid w:val="00381EEC"/>
    <w:rsid w:val="005A18EC"/>
    <w:rsid w:val="006359DF"/>
    <w:rsid w:val="0066323C"/>
    <w:rsid w:val="00B024A7"/>
    <w:rsid w:val="00B20F5C"/>
    <w:rsid w:val="00B3296F"/>
    <w:rsid w:val="00BB57E4"/>
    <w:rsid w:val="00BD5780"/>
    <w:rsid w:val="00C85243"/>
    <w:rsid w:val="00CB317F"/>
    <w:rsid w:val="00D30449"/>
    <w:rsid w:val="00DB1171"/>
    <w:rsid w:val="00E437FF"/>
    <w:rsid w:val="00F356B9"/>
    <w:rsid w:val="00F42424"/>
    <w:rsid w:val="00FB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1">
    <w:name w:val="heading 1"/>
    <w:basedOn w:val="a"/>
    <w:next w:val="a"/>
    <w:link w:val="10"/>
    <w:uiPriority w:val="9"/>
    <w:qFormat/>
    <w:rsid w:val="00C8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44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a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B3296F"/>
    <w:rPr>
      <w:b/>
      <w:bCs/>
    </w:rPr>
  </w:style>
  <w:style w:type="character" w:styleId="ac">
    <w:name w:val="Hyperlink"/>
    <w:basedOn w:val="a0"/>
    <w:uiPriority w:val="99"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  <w:style w:type="character" w:customStyle="1" w:styleId="10">
    <w:name w:val="Заголовок 1 Знак"/>
    <w:basedOn w:val="a0"/>
    <w:link w:val="1"/>
    <w:uiPriority w:val="9"/>
    <w:rsid w:val="00C8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C85243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CB317F"/>
    <w:rPr>
      <w:i/>
      <w:iCs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CB317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2017-03-15T14:24:00Z</dcterms:created>
  <dcterms:modified xsi:type="dcterms:W3CDTF">2017-03-16T20:18:00Z</dcterms:modified>
</cp:coreProperties>
</file>